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266EF6" w14:textId="1E074B76" w:rsidR="00C05658" w:rsidRDefault="00C05658">
      <w:pPr>
        <w:rPr>
          <w:b/>
          <w:bCs/>
          <w:sz w:val="28"/>
          <w:szCs w:val="28"/>
        </w:rPr>
      </w:pPr>
      <w:r w:rsidRPr="00C05658">
        <w:rPr>
          <w:b/>
          <w:bCs/>
          <w:sz w:val="28"/>
          <w:szCs w:val="28"/>
        </w:rPr>
        <w:t>Instructor Feedback from Unit 3 IP Assignment</w:t>
      </w:r>
    </w:p>
    <w:p w14:paraId="4DC3B610" w14:textId="60CA3F3C" w:rsidR="00C05658" w:rsidRPr="00C05658" w:rsidRDefault="00C05658" w:rsidP="00C05658">
      <w:pPr>
        <w:shd w:val="clear" w:color="auto" w:fill="FFFFFF"/>
        <w:spacing w:after="240" w:line="240" w:lineRule="auto"/>
        <w:rPr>
          <w:rFonts w:ascii="Calibri" w:eastAsia="Times New Roman" w:hAnsi="Calibri" w:cs="Calibri"/>
          <w:color w:val="222222"/>
          <w:sz w:val="24"/>
          <w:szCs w:val="24"/>
        </w:rPr>
      </w:pPr>
      <w:r w:rsidRPr="00C05658">
        <w:rPr>
          <w:rFonts w:ascii="Calibri" w:eastAsia="Times New Roman" w:hAnsi="Calibri" w:cs="Calibri"/>
          <w:color w:val="222222"/>
          <w:sz w:val="24"/>
          <w:szCs w:val="24"/>
        </w:rPr>
        <w:t>Here is your feedback - good job following the assignment guidance:</w:t>
      </w:r>
    </w:p>
    <w:p w14:paraId="682C7208" w14:textId="77777777" w:rsidR="00C05658" w:rsidRPr="00C05658" w:rsidRDefault="00C05658" w:rsidP="00C05658">
      <w:pPr>
        <w:shd w:val="clear" w:color="auto" w:fill="FFFFFF"/>
        <w:spacing w:after="240" w:line="240" w:lineRule="auto"/>
        <w:rPr>
          <w:rFonts w:ascii="Calibri" w:eastAsia="Times New Roman" w:hAnsi="Calibri" w:cs="Calibri"/>
          <w:color w:val="222222"/>
          <w:sz w:val="24"/>
          <w:szCs w:val="24"/>
        </w:rPr>
      </w:pPr>
      <w:r w:rsidRPr="00C05658">
        <w:rPr>
          <w:rFonts w:ascii="Calibri" w:eastAsia="Times New Roman" w:hAnsi="Calibri" w:cs="Calibri"/>
          <w:b/>
          <w:bCs/>
          <w:color w:val="222222"/>
          <w:sz w:val="24"/>
          <w:szCs w:val="24"/>
        </w:rPr>
        <w:t>DELIVERABLE REQUIREMENT</w:t>
      </w:r>
      <w:r w:rsidRPr="00C05658">
        <w:rPr>
          <w:rFonts w:ascii="Calibri" w:eastAsia="Times New Roman" w:hAnsi="Calibri" w:cs="Calibri"/>
          <w:color w:val="222222"/>
          <w:sz w:val="24"/>
          <w:szCs w:val="24"/>
        </w:rPr>
        <w:t xml:space="preserve">: </w:t>
      </w:r>
      <w:r w:rsidRPr="00C05658">
        <w:rPr>
          <w:rFonts w:ascii="Calibri" w:eastAsia="Times New Roman" w:hAnsi="Calibri" w:cs="Calibri"/>
          <w:b/>
          <w:bCs/>
          <w:color w:val="222222"/>
          <w:sz w:val="24"/>
          <w:szCs w:val="24"/>
        </w:rPr>
        <w:t>Points: 47/53</w:t>
      </w:r>
      <w:r w:rsidRPr="00C05658">
        <w:rPr>
          <w:rFonts w:ascii="Calibri" w:eastAsia="Times New Roman" w:hAnsi="Calibri" w:cs="Calibri"/>
          <w:color w:val="222222"/>
          <w:sz w:val="24"/>
          <w:szCs w:val="24"/>
        </w:rPr>
        <w:t>. You clearly addressed these issues well in your paper:</w:t>
      </w:r>
    </w:p>
    <w:p w14:paraId="0C1F7E2B" w14:textId="77777777" w:rsidR="00C05658" w:rsidRPr="00C05658" w:rsidRDefault="00C05658" w:rsidP="00C05658">
      <w:pPr>
        <w:shd w:val="clear" w:color="auto" w:fill="FFFFFF"/>
        <w:spacing w:after="240" w:line="240" w:lineRule="auto"/>
        <w:rPr>
          <w:rFonts w:ascii="Calibri" w:eastAsia="Times New Roman" w:hAnsi="Calibri" w:cs="Calibri"/>
          <w:color w:val="222222"/>
          <w:sz w:val="24"/>
          <w:szCs w:val="24"/>
        </w:rPr>
      </w:pPr>
      <w:r w:rsidRPr="00C05658">
        <w:rPr>
          <w:rFonts w:ascii="Calibri" w:eastAsia="Times New Roman" w:hAnsi="Calibri" w:cs="Calibri"/>
          <w:color w:val="222222"/>
          <w:sz w:val="24"/>
          <w:szCs w:val="24"/>
        </w:rPr>
        <w:t>Evaluate and Explain inconsistency, Profitability</w:t>
      </w:r>
    </w:p>
    <w:p w14:paraId="2F37E242" w14:textId="77777777" w:rsidR="00C05658" w:rsidRPr="00C05658" w:rsidRDefault="00C05658" w:rsidP="00C05658">
      <w:pPr>
        <w:shd w:val="clear" w:color="auto" w:fill="FFFFFF"/>
        <w:spacing w:after="240" w:line="240" w:lineRule="auto"/>
        <w:rPr>
          <w:rFonts w:ascii="Calibri" w:eastAsia="Times New Roman" w:hAnsi="Calibri" w:cs="Calibri"/>
          <w:color w:val="222222"/>
          <w:sz w:val="24"/>
          <w:szCs w:val="24"/>
        </w:rPr>
      </w:pPr>
      <w:r w:rsidRPr="00C05658">
        <w:rPr>
          <w:rFonts w:ascii="Calibri" w:eastAsia="Times New Roman" w:hAnsi="Calibri" w:cs="Calibri"/>
          <w:color w:val="222222"/>
          <w:sz w:val="24"/>
          <w:szCs w:val="24"/>
        </w:rPr>
        <w:t>High Patient Satisfaction Results</w:t>
      </w:r>
    </w:p>
    <w:p w14:paraId="0DEFBF05" w14:textId="77777777" w:rsidR="00C05658" w:rsidRPr="00C05658" w:rsidRDefault="00C05658" w:rsidP="00C05658">
      <w:pPr>
        <w:shd w:val="clear" w:color="auto" w:fill="FFFFFF"/>
        <w:spacing w:after="240" w:line="240" w:lineRule="auto"/>
        <w:rPr>
          <w:rFonts w:ascii="Calibri" w:eastAsia="Times New Roman" w:hAnsi="Calibri" w:cs="Calibri"/>
          <w:color w:val="222222"/>
          <w:sz w:val="24"/>
          <w:szCs w:val="24"/>
        </w:rPr>
      </w:pPr>
      <w:r w:rsidRPr="00C05658">
        <w:rPr>
          <w:rFonts w:ascii="Calibri" w:eastAsia="Times New Roman" w:hAnsi="Calibri" w:cs="Calibri"/>
          <w:color w:val="222222"/>
          <w:sz w:val="24"/>
          <w:szCs w:val="24"/>
        </w:rPr>
        <w:t>Qualitative and Quantitative</w:t>
      </w:r>
    </w:p>
    <w:p w14:paraId="417FC968" w14:textId="77777777" w:rsidR="00C05658" w:rsidRPr="00C05658" w:rsidRDefault="00C05658" w:rsidP="00C05658">
      <w:pPr>
        <w:shd w:val="clear" w:color="auto" w:fill="FFFFFF"/>
        <w:spacing w:after="240" w:line="240" w:lineRule="auto"/>
        <w:rPr>
          <w:rFonts w:ascii="Calibri" w:eastAsia="Times New Roman" w:hAnsi="Calibri" w:cs="Calibri"/>
          <w:color w:val="222222"/>
          <w:sz w:val="24"/>
          <w:szCs w:val="24"/>
        </w:rPr>
      </w:pPr>
      <w:r w:rsidRPr="00C05658">
        <w:rPr>
          <w:rFonts w:ascii="Calibri" w:eastAsia="Times New Roman" w:hAnsi="Calibri" w:cs="Calibri"/>
          <w:b/>
          <w:bCs/>
          <w:color w:val="222222"/>
          <w:sz w:val="24"/>
          <w:szCs w:val="24"/>
        </w:rPr>
        <w:t>After reading over your discussions these areas of your paper below required more pertinent information</w:t>
      </w:r>
      <w:r w:rsidRPr="00C05658">
        <w:rPr>
          <w:rFonts w:ascii="Calibri" w:eastAsia="Times New Roman" w:hAnsi="Calibri" w:cs="Calibri"/>
          <w:color w:val="222222"/>
          <w:sz w:val="24"/>
          <w:szCs w:val="24"/>
        </w:rPr>
        <w:t xml:space="preserve"> - see my feedback. I am also going to provide you more information in the areas you did well to increase your knowledge on the subject:</w:t>
      </w:r>
    </w:p>
    <w:p w14:paraId="5E5E6329" w14:textId="77777777" w:rsidR="00C05658" w:rsidRPr="00C05658" w:rsidRDefault="00C05658" w:rsidP="00C05658">
      <w:pPr>
        <w:shd w:val="clear" w:color="auto" w:fill="FFFFFF"/>
        <w:spacing w:after="240" w:line="240" w:lineRule="auto"/>
        <w:rPr>
          <w:rFonts w:ascii="Calibri" w:eastAsia="Times New Roman" w:hAnsi="Calibri" w:cs="Calibri"/>
          <w:color w:val="222222"/>
          <w:sz w:val="24"/>
          <w:szCs w:val="24"/>
        </w:rPr>
      </w:pPr>
      <w:r w:rsidRPr="00C05658">
        <w:rPr>
          <w:rFonts w:ascii="Calibri" w:eastAsia="Times New Roman" w:hAnsi="Calibri" w:cs="Calibri"/>
          <w:color w:val="222222"/>
          <w:sz w:val="24"/>
          <w:szCs w:val="24"/>
        </w:rPr>
        <w:t>Statistical Procedures or Refute Inconsistency</w:t>
      </w:r>
    </w:p>
    <w:p w14:paraId="660F0791" w14:textId="77777777" w:rsidR="00C05658" w:rsidRPr="00C05658" w:rsidRDefault="00C05658" w:rsidP="00C05658">
      <w:pPr>
        <w:shd w:val="clear" w:color="auto" w:fill="FFFFFF"/>
        <w:spacing w:after="240" w:line="240" w:lineRule="auto"/>
        <w:rPr>
          <w:rFonts w:ascii="Calibri" w:eastAsia="Times New Roman" w:hAnsi="Calibri" w:cs="Calibri"/>
          <w:color w:val="222222"/>
          <w:sz w:val="24"/>
          <w:szCs w:val="24"/>
        </w:rPr>
      </w:pPr>
      <w:r w:rsidRPr="00C05658">
        <w:rPr>
          <w:rFonts w:ascii="Calibri" w:eastAsia="Times New Roman" w:hAnsi="Calibri" w:cs="Calibri"/>
          <w:color w:val="222222"/>
          <w:sz w:val="24"/>
          <w:szCs w:val="24"/>
        </w:rPr>
        <w:t>Price vs. Quality of Services </w:t>
      </w:r>
    </w:p>
    <w:p w14:paraId="69A22030" w14:textId="77777777" w:rsidR="00C05658" w:rsidRPr="00C05658" w:rsidRDefault="00C05658" w:rsidP="00C05658">
      <w:pPr>
        <w:shd w:val="clear" w:color="auto" w:fill="FFFFFF"/>
        <w:spacing w:after="240" w:line="240" w:lineRule="auto"/>
        <w:rPr>
          <w:rFonts w:ascii="Calibri" w:eastAsia="Times New Roman" w:hAnsi="Calibri" w:cs="Calibri"/>
          <w:color w:val="222222"/>
          <w:sz w:val="24"/>
          <w:szCs w:val="24"/>
        </w:rPr>
      </w:pPr>
      <w:r w:rsidRPr="00C05658">
        <w:rPr>
          <w:rFonts w:ascii="Calibri" w:eastAsia="Times New Roman" w:hAnsi="Calibri" w:cs="Calibri"/>
          <w:b/>
          <w:bCs/>
          <w:color w:val="222222"/>
          <w:sz w:val="24"/>
          <w:szCs w:val="24"/>
        </w:rPr>
        <w:t>Explain inconsistency that can affect profitability –   The discussion about patient (customer) satisfaction scores should discuss bias which can be problematic (can influence the results) which we discussed a great deal in class this past two weeks and in the Live Chat. Biased result can be a very severe threat to validity; as well</w:t>
      </w:r>
      <w:r w:rsidRPr="00C05658">
        <w:rPr>
          <w:rFonts w:ascii="Calibri" w:eastAsia="Times New Roman" w:hAnsi="Calibri" w:cs="Calibri"/>
          <w:color w:val="222222"/>
          <w:sz w:val="24"/>
          <w:szCs w:val="24"/>
        </w:rPr>
        <w:t xml:space="preserve">. As examples, bias occurs when the survey methodology being used is only captivating to </w:t>
      </w:r>
      <w:proofErr w:type="gramStart"/>
      <w:r w:rsidRPr="00C05658">
        <w:rPr>
          <w:rFonts w:ascii="Calibri" w:eastAsia="Times New Roman" w:hAnsi="Calibri" w:cs="Calibri"/>
          <w:color w:val="222222"/>
          <w:sz w:val="24"/>
          <w:szCs w:val="24"/>
        </w:rPr>
        <w:t>a very specific</w:t>
      </w:r>
      <w:proofErr w:type="gramEnd"/>
      <w:r w:rsidRPr="00C05658">
        <w:rPr>
          <w:rFonts w:ascii="Calibri" w:eastAsia="Times New Roman" w:hAnsi="Calibri" w:cs="Calibri"/>
          <w:color w:val="222222"/>
          <w:sz w:val="24"/>
          <w:szCs w:val="24"/>
        </w:rPr>
        <w:t xml:space="preserve"> part of the surveyed population, or only to a certain segment of the population.</w:t>
      </w:r>
    </w:p>
    <w:p w14:paraId="0BB9BB77" w14:textId="77777777" w:rsidR="00C05658" w:rsidRPr="00C05658" w:rsidRDefault="00C05658" w:rsidP="00C05658">
      <w:pPr>
        <w:shd w:val="clear" w:color="auto" w:fill="FFFFFF"/>
        <w:spacing w:after="240" w:line="240" w:lineRule="auto"/>
        <w:rPr>
          <w:rFonts w:ascii="Calibri" w:eastAsia="Times New Roman" w:hAnsi="Calibri" w:cs="Calibri"/>
          <w:color w:val="222222"/>
          <w:sz w:val="24"/>
          <w:szCs w:val="24"/>
        </w:rPr>
      </w:pPr>
      <w:r w:rsidRPr="00C05658">
        <w:rPr>
          <w:rFonts w:ascii="Calibri" w:eastAsia="Times New Roman" w:hAnsi="Calibri" w:cs="Calibri"/>
          <w:b/>
          <w:bCs/>
          <w:color w:val="222222"/>
          <w:sz w:val="24"/>
          <w:szCs w:val="24"/>
        </w:rPr>
        <w:t>Statistical Procedure or Refute Inconsistency</w:t>
      </w:r>
    </w:p>
    <w:p w14:paraId="6F597887" w14:textId="77777777" w:rsidR="00C05658" w:rsidRPr="00C05658" w:rsidRDefault="00C05658" w:rsidP="00C05658">
      <w:pPr>
        <w:shd w:val="clear" w:color="auto" w:fill="FFFFFF"/>
        <w:spacing w:after="240" w:line="240" w:lineRule="auto"/>
        <w:rPr>
          <w:rFonts w:ascii="Calibri" w:eastAsia="Times New Roman" w:hAnsi="Calibri" w:cs="Calibri"/>
          <w:color w:val="222222"/>
          <w:sz w:val="24"/>
          <w:szCs w:val="24"/>
        </w:rPr>
      </w:pPr>
      <w:r w:rsidRPr="00C05658">
        <w:rPr>
          <w:rFonts w:ascii="Calibri" w:eastAsia="Times New Roman" w:hAnsi="Calibri" w:cs="Calibri"/>
          <w:color w:val="222222"/>
          <w:sz w:val="24"/>
          <w:szCs w:val="24"/>
        </w:rPr>
        <w:t>There are different statistical procedures that can be applied to ensure patient satisfaction survey is consistent to the healthcare organization's patient satisfaction score. The types of survey used determine the accuracy and validity of the outcomes. This includes but not limited to face-to-face, telephone interview and questionnaire mail in survey. However, the most critical part in the process of doing survey is the question is presented in order to accurately measure the experiences and opinions of the patient and the behavior of the healthcare provider and staff.</w:t>
      </w:r>
    </w:p>
    <w:p w14:paraId="5671CB01" w14:textId="77777777" w:rsidR="00C05658" w:rsidRPr="00C05658" w:rsidRDefault="00C05658" w:rsidP="00C05658">
      <w:pPr>
        <w:shd w:val="clear" w:color="auto" w:fill="FFFFFF"/>
        <w:spacing w:after="240" w:line="240" w:lineRule="auto"/>
        <w:rPr>
          <w:rFonts w:ascii="Calibri" w:eastAsia="Times New Roman" w:hAnsi="Calibri" w:cs="Calibri"/>
          <w:color w:val="222222"/>
          <w:sz w:val="24"/>
          <w:szCs w:val="24"/>
        </w:rPr>
      </w:pPr>
      <w:r w:rsidRPr="00C05658">
        <w:rPr>
          <w:rFonts w:ascii="Calibri" w:eastAsia="Times New Roman" w:hAnsi="Calibri" w:cs="Calibri"/>
          <w:color w:val="222222"/>
          <w:sz w:val="24"/>
          <w:szCs w:val="24"/>
        </w:rPr>
        <w:t>A survey implemented by the healthcare organization becomes an ingredient for optimizing plans and creating strategies for the development of the healthcare organization. Implementing surveys also present moments for the patients to share their viewpoints and concerns with the health care organization.</w:t>
      </w:r>
    </w:p>
    <w:p w14:paraId="6685B7DB" w14:textId="77777777" w:rsidR="00C05658" w:rsidRPr="00C05658" w:rsidRDefault="00C05658" w:rsidP="00C05658">
      <w:pPr>
        <w:shd w:val="clear" w:color="auto" w:fill="FFFFFF"/>
        <w:spacing w:after="240" w:line="240" w:lineRule="auto"/>
        <w:rPr>
          <w:rFonts w:ascii="Calibri" w:eastAsia="Times New Roman" w:hAnsi="Calibri" w:cs="Calibri"/>
          <w:color w:val="222222"/>
          <w:sz w:val="24"/>
          <w:szCs w:val="24"/>
        </w:rPr>
      </w:pPr>
      <w:r w:rsidRPr="00C05658">
        <w:rPr>
          <w:rFonts w:ascii="Calibri" w:eastAsia="Times New Roman" w:hAnsi="Calibri" w:cs="Calibri"/>
          <w:color w:val="222222"/>
          <w:sz w:val="24"/>
          <w:szCs w:val="24"/>
        </w:rPr>
        <w:t xml:space="preserve">The importance of evaluation and surveys in a healthcare organization is they will allow the measurement of care services, in addition to measuring the quality of care, the assurance, reliability, validity, </w:t>
      </w:r>
      <w:proofErr w:type="gramStart"/>
      <w:r w:rsidRPr="00C05658">
        <w:rPr>
          <w:rFonts w:ascii="Calibri" w:eastAsia="Times New Roman" w:hAnsi="Calibri" w:cs="Calibri"/>
          <w:color w:val="222222"/>
          <w:sz w:val="24"/>
          <w:szCs w:val="24"/>
        </w:rPr>
        <w:t>and,</w:t>
      </w:r>
      <w:proofErr w:type="gramEnd"/>
      <w:r w:rsidRPr="00C05658">
        <w:rPr>
          <w:rFonts w:ascii="Calibri" w:eastAsia="Times New Roman" w:hAnsi="Calibri" w:cs="Calibri"/>
          <w:color w:val="222222"/>
          <w:sz w:val="24"/>
          <w:szCs w:val="24"/>
        </w:rPr>
        <w:t xml:space="preserve"> training of employees in the healthcare organization. One big factor </w:t>
      </w:r>
      <w:r w:rsidRPr="00C05658">
        <w:rPr>
          <w:rFonts w:ascii="Calibri" w:eastAsia="Times New Roman" w:hAnsi="Calibri" w:cs="Calibri"/>
          <w:color w:val="222222"/>
          <w:sz w:val="24"/>
          <w:szCs w:val="24"/>
        </w:rPr>
        <w:lastRenderedPageBreak/>
        <w:t xml:space="preserve">regarding patient satisfaction survey is that it helps the organization in areas that needs service improvement and reduce health </w:t>
      </w:r>
      <w:proofErr w:type="gramStart"/>
      <w:r w:rsidRPr="00C05658">
        <w:rPr>
          <w:rFonts w:ascii="Calibri" w:eastAsia="Times New Roman" w:hAnsi="Calibri" w:cs="Calibri"/>
          <w:color w:val="222222"/>
          <w:sz w:val="24"/>
          <w:szCs w:val="24"/>
        </w:rPr>
        <w:t>expenditures;</w:t>
      </w:r>
      <w:proofErr w:type="gramEnd"/>
      <w:r w:rsidRPr="00C05658">
        <w:rPr>
          <w:rFonts w:ascii="Calibri" w:eastAsia="Times New Roman" w:hAnsi="Calibri" w:cs="Calibri"/>
          <w:color w:val="222222"/>
          <w:sz w:val="24"/>
          <w:szCs w:val="24"/>
        </w:rPr>
        <w:t xml:space="preserve"> if there is waste of resources.</w:t>
      </w:r>
    </w:p>
    <w:p w14:paraId="32EB4C3D" w14:textId="77777777" w:rsidR="00C05658" w:rsidRPr="00C05658" w:rsidRDefault="00C05658" w:rsidP="00C05658">
      <w:pPr>
        <w:shd w:val="clear" w:color="auto" w:fill="FFFFFF"/>
        <w:spacing w:after="240" w:line="240" w:lineRule="auto"/>
        <w:rPr>
          <w:rFonts w:ascii="Calibri" w:eastAsia="Times New Roman" w:hAnsi="Calibri" w:cs="Calibri"/>
          <w:color w:val="222222"/>
          <w:sz w:val="24"/>
          <w:szCs w:val="24"/>
        </w:rPr>
      </w:pPr>
      <w:r w:rsidRPr="00C05658">
        <w:rPr>
          <w:rFonts w:ascii="Calibri" w:eastAsia="Times New Roman" w:hAnsi="Calibri" w:cs="Calibri"/>
          <w:b/>
          <w:bCs/>
          <w:color w:val="222222"/>
          <w:sz w:val="24"/>
          <w:szCs w:val="24"/>
        </w:rPr>
        <w:t>Many hospitals have aligned their operations to managed care contracts that have seen further improvement in the quality of the services offered.</w:t>
      </w:r>
      <w:r w:rsidRPr="00C05658">
        <w:rPr>
          <w:rFonts w:ascii="Calibri" w:eastAsia="Times New Roman" w:hAnsi="Calibri" w:cs="Calibri"/>
          <w:color w:val="222222"/>
          <w:sz w:val="24"/>
          <w:szCs w:val="24"/>
        </w:rPr>
        <w:t>  Managed care refers to a variety of techniques for influencing the clinical behavior of healthcare providers and patients. The techniques are often integrated in the payment and delivery of the healthcare organization managed care resources.</w:t>
      </w:r>
    </w:p>
    <w:p w14:paraId="07D8876C" w14:textId="77777777" w:rsidR="00C05658" w:rsidRPr="00C05658" w:rsidRDefault="00C05658" w:rsidP="00C05658">
      <w:pPr>
        <w:shd w:val="clear" w:color="auto" w:fill="FFFFFF"/>
        <w:spacing w:after="240" w:line="240" w:lineRule="auto"/>
        <w:rPr>
          <w:rFonts w:ascii="Calibri" w:eastAsia="Times New Roman" w:hAnsi="Calibri" w:cs="Calibri"/>
          <w:color w:val="222222"/>
          <w:sz w:val="24"/>
          <w:szCs w:val="24"/>
        </w:rPr>
      </w:pPr>
      <w:r w:rsidRPr="00C05658">
        <w:rPr>
          <w:rFonts w:ascii="Calibri" w:eastAsia="Times New Roman" w:hAnsi="Calibri" w:cs="Calibri"/>
          <w:color w:val="222222"/>
          <w:sz w:val="24"/>
          <w:szCs w:val="24"/>
        </w:rPr>
        <w:t xml:space="preserve">In fact, managed care contract </w:t>
      </w:r>
      <w:proofErr w:type="gramStart"/>
      <w:r w:rsidRPr="00C05658">
        <w:rPr>
          <w:rFonts w:ascii="Calibri" w:eastAsia="Times New Roman" w:hAnsi="Calibri" w:cs="Calibri"/>
          <w:color w:val="222222"/>
          <w:sz w:val="24"/>
          <w:szCs w:val="24"/>
        </w:rPr>
        <w:t>have</w:t>
      </w:r>
      <w:proofErr w:type="gramEnd"/>
      <w:r w:rsidRPr="00C05658">
        <w:rPr>
          <w:rFonts w:ascii="Calibri" w:eastAsia="Times New Roman" w:hAnsi="Calibri" w:cs="Calibri"/>
          <w:color w:val="222222"/>
          <w:sz w:val="24"/>
          <w:szCs w:val="24"/>
        </w:rPr>
        <w:t xml:space="preserve"> been known to initiate different methods of ensuring quality delivery of medical services while incentives are also properly aligned to provide quality care for patients. Further, managed care impacts a hospital’s market share by controlling what services patients’ can have, how long a patient can stay in a hospital and what each patient co-pay will be which in turn can impact the hospital’s market share regardless of how satisfied patients are with the hospital.</w:t>
      </w:r>
    </w:p>
    <w:p w14:paraId="18CFE3BF" w14:textId="77777777" w:rsidR="00C05658" w:rsidRPr="00C05658" w:rsidRDefault="00C05658" w:rsidP="00C05658">
      <w:pPr>
        <w:shd w:val="clear" w:color="auto" w:fill="FFFFFF"/>
        <w:spacing w:after="240" w:line="240" w:lineRule="auto"/>
        <w:rPr>
          <w:rFonts w:ascii="Calibri" w:eastAsia="Times New Roman" w:hAnsi="Calibri" w:cs="Calibri"/>
          <w:color w:val="222222"/>
          <w:sz w:val="24"/>
          <w:szCs w:val="24"/>
        </w:rPr>
      </w:pPr>
      <w:r w:rsidRPr="00C05658">
        <w:rPr>
          <w:rFonts w:ascii="Calibri" w:eastAsia="Times New Roman" w:hAnsi="Calibri" w:cs="Calibri"/>
          <w:b/>
          <w:bCs/>
          <w:color w:val="222222"/>
          <w:sz w:val="24"/>
          <w:szCs w:val="24"/>
        </w:rPr>
        <w:t xml:space="preserve">The discussion of price needs improvement - would have loved to see a discussion about price. </w:t>
      </w:r>
      <w:proofErr w:type="gramStart"/>
      <w:r w:rsidRPr="00C05658">
        <w:rPr>
          <w:rFonts w:ascii="Calibri" w:eastAsia="Times New Roman" w:hAnsi="Calibri" w:cs="Calibri"/>
          <w:b/>
          <w:bCs/>
          <w:color w:val="222222"/>
          <w:sz w:val="24"/>
          <w:szCs w:val="24"/>
        </w:rPr>
        <w:t>Let's</w:t>
      </w:r>
      <w:proofErr w:type="gramEnd"/>
      <w:r w:rsidRPr="00C05658">
        <w:rPr>
          <w:rFonts w:ascii="Calibri" w:eastAsia="Times New Roman" w:hAnsi="Calibri" w:cs="Calibri"/>
          <w:b/>
          <w:bCs/>
          <w:color w:val="222222"/>
          <w:sz w:val="24"/>
          <w:szCs w:val="24"/>
        </w:rPr>
        <w:t xml:space="preserve"> look at how:  Price vs. Quality of Service comes together - where price is discussed specifically. When it comes to price vs. quality: </w:t>
      </w:r>
    </w:p>
    <w:p w14:paraId="7A60E1FC" w14:textId="77777777" w:rsidR="00C05658" w:rsidRPr="00C05658" w:rsidRDefault="00C05658" w:rsidP="00C05658">
      <w:pPr>
        <w:shd w:val="clear" w:color="auto" w:fill="FFFFFF"/>
        <w:spacing w:after="240" w:line="240" w:lineRule="auto"/>
        <w:rPr>
          <w:rFonts w:ascii="Calibri" w:eastAsia="Times New Roman" w:hAnsi="Calibri" w:cs="Calibri"/>
          <w:color w:val="222222"/>
          <w:sz w:val="24"/>
          <w:szCs w:val="24"/>
        </w:rPr>
      </w:pPr>
      <w:r w:rsidRPr="00C05658">
        <w:rPr>
          <w:rFonts w:ascii="Calibri" w:eastAsia="Times New Roman" w:hAnsi="Calibri" w:cs="Calibri"/>
          <w:b/>
          <w:bCs/>
          <w:color w:val="222222"/>
          <w:sz w:val="24"/>
          <w:szCs w:val="24"/>
        </w:rPr>
        <w:t>Price vs. Quality of Service. When it comes to price vs. quality</w:t>
      </w:r>
      <w:r w:rsidRPr="00C05658">
        <w:rPr>
          <w:rFonts w:ascii="Calibri" w:eastAsia="Times New Roman" w:hAnsi="Calibri" w:cs="Calibri"/>
          <w:color w:val="222222"/>
          <w:sz w:val="24"/>
          <w:szCs w:val="24"/>
        </w:rPr>
        <w:t>: Regardless of patient satisfaction levels, the</w:t>
      </w:r>
      <w:r w:rsidRPr="00C05658">
        <w:rPr>
          <w:rFonts w:ascii="Calibri" w:eastAsia="Times New Roman" w:hAnsi="Calibri" w:cs="Calibri"/>
          <w:b/>
          <w:bCs/>
          <w:color w:val="222222"/>
          <w:sz w:val="24"/>
          <w:szCs w:val="24"/>
        </w:rPr>
        <w:t> price</w:t>
      </w:r>
      <w:r w:rsidRPr="00C05658">
        <w:rPr>
          <w:rFonts w:ascii="Calibri" w:eastAsia="Times New Roman" w:hAnsi="Calibri" w:cs="Calibri"/>
          <w:color w:val="222222"/>
          <w:sz w:val="24"/>
          <w:szCs w:val="24"/>
        </w:rPr>
        <w:t> and quality of healthcare goes hand in hand. Many patients are not aware that there is oftentimes no association between the quality of care delivered and the </w:t>
      </w:r>
      <w:r w:rsidRPr="00C05658">
        <w:rPr>
          <w:rFonts w:ascii="Calibri" w:eastAsia="Times New Roman" w:hAnsi="Calibri" w:cs="Calibri"/>
          <w:b/>
          <w:bCs/>
          <w:color w:val="222222"/>
          <w:sz w:val="24"/>
          <w:szCs w:val="24"/>
        </w:rPr>
        <w:t>price</w:t>
      </w:r>
      <w:r w:rsidRPr="00C05658">
        <w:rPr>
          <w:rFonts w:ascii="Calibri" w:eastAsia="Times New Roman" w:hAnsi="Calibri" w:cs="Calibri"/>
          <w:color w:val="222222"/>
          <w:sz w:val="24"/>
          <w:szCs w:val="24"/>
        </w:rPr>
        <w:t>, as some medical organizations and physicians charge considerably more for medical procedures even when the quality of their service is not better than their competitors. </w:t>
      </w:r>
    </w:p>
    <w:p w14:paraId="71CA8B50" w14:textId="77777777" w:rsidR="00C05658" w:rsidRPr="00C05658" w:rsidRDefault="00C05658" w:rsidP="00C05658">
      <w:pPr>
        <w:shd w:val="clear" w:color="auto" w:fill="FFFFFF"/>
        <w:spacing w:after="240" w:line="240" w:lineRule="auto"/>
        <w:rPr>
          <w:rFonts w:ascii="Calibri" w:eastAsia="Times New Roman" w:hAnsi="Calibri" w:cs="Calibri"/>
          <w:color w:val="222222"/>
          <w:sz w:val="24"/>
          <w:szCs w:val="24"/>
        </w:rPr>
      </w:pPr>
      <w:r w:rsidRPr="00C05658">
        <w:rPr>
          <w:rFonts w:ascii="Calibri" w:eastAsia="Times New Roman" w:hAnsi="Calibri" w:cs="Calibri"/>
          <w:color w:val="222222"/>
          <w:sz w:val="24"/>
          <w:szCs w:val="24"/>
        </w:rPr>
        <w:t>Regardless of inflation, healthcare </w:t>
      </w:r>
      <w:r w:rsidRPr="00C05658">
        <w:rPr>
          <w:rFonts w:ascii="Calibri" w:eastAsia="Times New Roman" w:hAnsi="Calibri" w:cs="Calibri"/>
          <w:b/>
          <w:bCs/>
          <w:color w:val="222222"/>
          <w:sz w:val="24"/>
          <w:szCs w:val="24"/>
        </w:rPr>
        <w:t>prices</w:t>
      </w:r>
      <w:r w:rsidRPr="00C05658">
        <w:rPr>
          <w:rFonts w:ascii="Calibri" w:eastAsia="Times New Roman" w:hAnsi="Calibri" w:cs="Calibri"/>
          <w:color w:val="222222"/>
          <w:sz w:val="24"/>
          <w:szCs w:val="24"/>
        </w:rPr>
        <w:t> continue to soar. Just from observation, the price of services is at a high rate provided by health care facilities and physicians to provide quality, efficient and effective medical care for patients.  Many patients are reluctant to pay the </w:t>
      </w:r>
      <w:r w:rsidRPr="00C05658">
        <w:rPr>
          <w:rFonts w:ascii="Calibri" w:eastAsia="Times New Roman" w:hAnsi="Calibri" w:cs="Calibri"/>
          <w:b/>
          <w:bCs/>
          <w:color w:val="222222"/>
          <w:sz w:val="24"/>
          <w:szCs w:val="24"/>
        </w:rPr>
        <w:t>prices</w:t>
      </w:r>
      <w:r w:rsidRPr="00C05658">
        <w:rPr>
          <w:rFonts w:ascii="Calibri" w:eastAsia="Times New Roman" w:hAnsi="Calibri" w:cs="Calibri"/>
          <w:color w:val="222222"/>
          <w:sz w:val="24"/>
          <w:szCs w:val="24"/>
        </w:rPr>
        <w:t> that provide quality. Many patients end up in their local ER – the hospitals are not compensated (charity care). The</w:t>
      </w:r>
      <w:r w:rsidRPr="00C05658">
        <w:rPr>
          <w:rFonts w:ascii="Calibri" w:eastAsia="Times New Roman" w:hAnsi="Calibri" w:cs="Calibri"/>
          <w:b/>
          <w:bCs/>
          <w:color w:val="222222"/>
          <w:sz w:val="24"/>
          <w:szCs w:val="24"/>
        </w:rPr>
        <w:t> price</w:t>
      </w:r>
      <w:r w:rsidRPr="00C05658">
        <w:rPr>
          <w:rFonts w:ascii="Calibri" w:eastAsia="Times New Roman" w:hAnsi="Calibri" w:cs="Calibri"/>
          <w:color w:val="222222"/>
          <w:sz w:val="24"/>
          <w:szCs w:val="24"/>
        </w:rPr>
        <w:t> </w:t>
      </w:r>
      <w:r w:rsidRPr="00C05658">
        <w:rPr>
          <w:rFonts w:ascii="Calibri" w:eastAsia="Times New Roman" w:hAnsi="Calibri" w:cs="Calibri"/>
          <w:b/>
          <w:bCs/>
          <w:color w:val="222222"/>
          <w:sz w:val="24"/>
          <w:szCs w:val="24"/>
        </w:rPr>
        <w:t>of healthcare</w:t>
      </w:r>
      <w:r w:rsidRPr="00C05658">
        <w:rPr>
          <w:rFonts w:ascii="Calibri" w:eastAsia="Times New Roman" w:hAnsi="Calibri" w:cs="Calibri"/>
          <w:color w:val="222222"/>
          <w:sz w:val="24"/>
          <w:szCs w:val="24"/>
        </w:rPr>
        <w:t xml:space="preserve"> is extremely </w:t>
      </w:r>
      <w:proofErr w:type="gramStart"/>
      <w:r w:rsidRPr="00C05658">
        <w:rPr>
          <w:rFonts w:ascii="Calibri" w:eastAsia="Times New Roman" w:hAnsi="Calibri" w:cs="Calibri"/>
          <w:color w:val="222222"/>
          <w:sz w:val="24"/>
          <w:szCs w:val="24"/>
        </w:rPr>
        <w:t>expensive</w:t>
      </w:r>
      <w:proofErr w:type="gramEnd"/>
      <w:r w:rsidRPr="00C05658">
        <w:rPr>
          <w:rFonts w:ascii="Calibri" w:eastAsia="Times New Roman" w:hAnsi="Calibri" w:cs="Calibri"/>
          <w:color w:val="222222"/>
          <w:sz w:val="24"/>
          <w:szCs w:val="24"/>
        </w:rPr>
        <w:t xml:space="preserve"> and patients are at the mercy of third party insurance companies.</w:t>
      </w:r>
    </w:p>
    <w:p w14:paraId="024F6531" w14:textId="77777777" w:rsidR="00C05658" w:rsidRPr="00C05658" w:rsidRDefault="00C05658" w:rsidP="00C05658">
      <w:pPr>
        <w:shd w:val="clear" w:color="auto" w:fill="FFFFFF"/>
        <w:spacing w:after="240" w:line="240" w:lineRule="auto"/>
        <w:rPr>
          <w:rFonts w:ascii="Calibri" w:eastAsia="Times New Roman" w:hAnsi="Calibri" w:cs="Calibri"/>
          <w:color w:val="222222"/>
          <w:sz w:val="24"/>
          <w:szCs w:val="24"/>
        </w:rPr>
      </w:pPr>
      <w:r w:rsidRPr="00C05658">
        <w:rPr>
          <w:rFonts w:ascii="Calibri" w:eastAsia="Times New Roman" w:hAnsi="Calibri" w:cs="Calibri"/>
          <w:color w:val="222222"/>
          <w:sz w:val="24"/>
          <w:szCs w:val="24"/>
        </w:rPr>
        <w:t xml:space="preserve">In fact, it is assumed that better </w:t>
      </w:r>
      <w:r w:rsidRPr="00C05658">
        <w:rPr>
          <w:rFonts w:ascii="Calibri" w:eastAsia="Times New Roman" w:hAnsi="Calibri" w:cs="Calibri"/>
          <w:b/>
          <w:bCs/>
          <w:color w:val="222222"/>
          <w:sz w:val="24"/>
          <w:szCs w:val="24"/>
        </w:rPr>
        <w:t>high price</w:t>
      </w:r>
      <w:r w:rsidRPr="00C05658">
        <w:rPr>
          <w:rFonts w:ascii="Calibri" w:eastAsia="Times New Roman" w:hAnsi="Calibri" w:cs="Calibri"/>
          <w:color w:val="222222"/>
          <w:sz w:val="24"/>
          <w:szCs w:val="24"/>
        </w:rPr>
        <w:t xml:space="preserve"> technology or paying a </w:t>
      </w:r>
      <w:r w:rsidRPr="00C05658">
        <w:rPr>
          <w:rFonts w:ascii="Calibri" w:eastAsia="Times New Roman" w:hAnsi="Calibri" w:cs="Calibri"/>
          <w:b/>
          <w:bCs/>
          <w:color w:val="222222"/>
          <w:sz w:val="24"/>
          <w:szCs w:val="24"/>
        </w:rPr>
        <w:t>higher price</w:t>
      </w:r>
      <w:r w:rsidRPr="00C05658">
        <w:rPr>
          <w:rFonts w:ascii="Calibri" w:eastAsia="Times New Roman" w:hAnsi="Calibri" w:cs="Calibri"/>
          <w:color w:val="222222"/>
          <w:sz w:val="24"/>
          <w:szCs w:val="24"/>
        </w:rPr>
        <w:t xml:space="preserve"> for health care providers will yield better quality health care. </w:t>
      </w:r>
      <w:r w:rsidRPr="00C05658">
        <w:rPr>
          <w:rFonts w:ascii="Calibri" w:eastAsia="Times New Roman" w:hAnsi="Calibri" w:cs="Calibri"/>
          <w:b/>
          <w:bCs/>
          <w:color w:val="222222"/>
          <w:sz w:val="24"/>
          <w:szCs w:val="24"/>
        </w:rPr>
        <w:t>Given this, one can say that a patients’ inability to be able to measure the price of health care and quality can have an enormous effect on the type and price of health care that a patient pays.</w:t>
      </w:r>
    </w:p>
    <w:p w14:paraId="3AE9B648" w14:textId="77777777" w:rsidR="00C05658" w:rsidRPr="00C05658" w:rsidRDefault="00C05658" w:rsidP="00C05658">
      <w:pPr>
        <w:shd w:val="clear" w:color="auto" w:fill="FFFFFF"/>
        <w:spacing w:after="240" w:line="240" w:lineRule="auto"/>
        <w:rPr>
          <w:rFonts w:ascii="Calibri" w:eastAsia="Times New Roman" w:hAnsi="Calibri" w:cs="Calibri"/>
          <w:color w:val="222222"/>
          <w:sz w:val="24"/>
          <w:szCs w:val="24"/>
        </w:rPr>
      </w:pPr>
      <w:r w:rsidRPr="00C05658">
        <w:rPr>
          <w:rFonts w:ascii="Calibri" w:eastAsia="Times New Roman" w:hAnsi="Calibri" w:cs="Calibri"/>
          <w:color w:val="222222"/>
          <w:sz w:val="24"/>
          <w:szCs w:val="24"/>
        </w:rPr>
        <w:t>Additionally, </w:t>
      </w:r>
      <w:r w:rsidRPr="00C05658">
        <w:rPr>
          <w:rFonts w:ascii="Calibri" w:eastAsia="Times New Roman" w:hAnsi="Calibri" w:cs="Calibri"/>
          <w:b/>
          <w:bCs/>
          <w:color w:val="222222"/>
          <w:sz w:val="24"/>
          <w:szCs w:val="24"/>
        </w:rPr>
        <w:t>price is not associated with quality</w:t>
      </w:r>
      <w:r w:rsidRPr="00C05658">
        <w:rPr>
          <w:rFonts w:ascii="Calibri" w:eastAsia="Times New Roman" w:hAnsi="Calibri" w:cs="Calibri"/>
          <w:color w:val="222222"/>
          <w:sz w:val="24"/>
          <w:szCs w:val="24"/>
        </w:rPr>
        <w:t>, as the </w:t>
      </w:r>
      <w:r w:rsidRPr="00C05658">
        <w:rPr>
          <w:rFonts w:ascii="Calibri" w:eastAsia="Times New Roman" w:hAnsi="Calibri" w:cs="Calibri"/>
          <w:b/>
          <w:bCs/>
          <w:color w:val="222222"/>
          <w:sz w:val="24"/>
          <w:szCs w:val="24"/>
        </w:rPr>
        <w:t>price</w:t>
      </w:r>
      <w:r w:rsidRPr="00C05658">
        <w:rPr>
          <w:rFonts w:ascii="Calibri" w:eastAsia="Times New Roman" w:hAnsi="Calibri" w:cs="Calibri"/>
          <w:color w:val="222222"/>
          <w:sz w:val="24"/>
          <w:szCs w:val="24"/>
        </w:rPr>
        <w:t xml:space="preserve"> of the same service and quality can vary from physician to physician. One can say that the public needs to be aware of heath care costs and how to locate quality care or the health care system will continue to produce </w:t>
      </w:r>
      <w:r w:rsidRPr="00C05658">
        <w:rPr>
          <w:rFonts w:ascii="Calibri" w:eastAsia="Times New Roman" w:hAnsi="Calibri" w:cs="Calibri"/>
          <w:b/>
          <w:bCs/>
          <w:color w:val="222222"/>
          <w:sz w:val="24"/>
          <w:szCs w:val="24"/>
        </w:rPr>
        <w:t>overpriced, second-rate medical care</w:t>
      </w:r>
      <w:r w:rsidRPr="00C05658">
        <w:rPr>
          <w:rFonts w:ascii="Calibri" w:eastAsia="Times New Roman" w:hAnsi="Calibri" w:cs="Calibri"/>
          <w:color w:val="222222"/>
          <w:sz w:val="24"/>
          <w:szCs w:val="24"/>
        </w:rPr>
        <w:t>.</w:t>
      </w:r>
    </w:p>
    <w:p w14:paraId="3302CBD0" w14:textId="77777777" w:rsidR="00C05658" w:rsidRPr="00C05658" w:rsidRDefault="00C05658" w:rsidP="00C05658">
      <w:pPr>
        <w:shd w:val="clear" w:color="auto" w:fill="FFFFFF"/>
        <w:spacing w:after="240" w:line="240" w:lineRule="auto"/>
        <w:rPr>
          <w:rFonts w:ascii="Calibri" w:eastAsia="Times New Roman" w:hAnsi="Calibri" w:cs="Calibri"/>
          <w:color w:val="222222"/>
          <w:sz w:val="24"/>
          <w:szCs w:val="24"/>
        </w:rPr>
      </w:pPr>
      <w:r w:rsidRPr="00C05658">
        <w:rPr>
          <w:rFonts w:ascii="Calibri" w:eastAsia="Times New Roman" w:hAnsi="Calibri" w:cs="Calibri"/>
          <w:b/>
          <w:bCs/>
          <w:color w:val="222222"/>
          <w:sz w:val="24"/>
          <w:szCs w:val="24"/>
        </w:rPr>
        <w:t> As I discussed in the Live Chat: Price</w:t>
      </w:r>
      <w:r w:rsidRPr="00C05658">
        <w:rPr>
          <w:rFonts w:ascii="Calibri" w:eastAsia="Times New Roman" w:hAnsi="Calibri" w:cs="Calibri"/>
          <w:color w:val="222222"/>
          <w:sz w:val="24"/>
          <w:szCs w:val="24"/>
        </w:rPr>
        <w:t> – Is one of the ways that patients judge quality, and organizations try to position the quality of services through the use of </w:t>
      </w:r>
      <w:r w:rsidRPr="00C05658">
        <w:rPr>
          <w:rFonts w:ascii="Calibri" w:eastAsia="Times New Roman" w:hAnsi="Calibri" w:cs="Calibri"/>
          <w:b/>
          <w:bCs/>
          <w:color w:val="222222"/>
          <w:sz w:val="24"/>
          <w:szCs w:val="24"/>
        </w:rPr>
        <w:t>price</w:t>
      </w:r>
      <w:r w:rsidRPr="00C05658">
        <w:rPr>
          <w:rFonts w:ascii="Calibri" w:eastAsia="Times New Roman" w:hAnsi="Calibri" w:cs="Calibri"/>
          <w:color w:val="222222"/>
          <w:sz w:val="24"/>
          <w:szCs w:val="24"/>
        </w:rPr>
        <w:t> </w:t>
      </w:r>
      <w:r w:rsidRPr="00C05658">
        <w:rPr>
          <w:rFonts w:ascii="Calibri" w:eastAsia="Times New Roman" w:hAnsi="Calibri" w:cs="Calibri"/>
          <w:b/>
          <w:bCs/>
          <w:color w:val="222222"/>
          <w:sz w:val="24"/>
          <w:szCs w:val="24"/>
        </w:rPr>
        <w:t>strategies</w:t>
      </w:r>
      <w:r w:rsidRPr="00C05658">
        <w:rPr>
          <w:rFonts w:ascii="Calibri" w:eastAsia="Times New Roman" w:hAnsi="Calibri" w:cs="Calibri"/>
          <w:color w:val="222222"/>
          <w:sz w:val="24"/>
          <w:szCs w:val="24"/>
        </w:rPr>
        <w:t xml:space="preserve">. I think </w:t>
      </w:r>
      <w:r w:rsidRPr="00C05658">
        <w:rPr>
          <w:rFonts w:ascii="Calibri" w:eastAsia="Times New Roman" w:hAnsi="Calibri" w:cs="Calibri"/>
          <w:color w:val="222222"/>
          <w:sz w:val="24"/>
          <w:szCs w:val="24"/>
        </w:rPr>
        <w:lastRenderedPageBreak/>
        <w:t>when it comes to</w:t>
      </w:r>
      <w:r w:rsidRPr="00C05658">
        <w:rPr>
          <w:rFonts w:ascii="Calibri" w:eastAsia="Times New Roman" w:hAnsi="Calibri" w:cs="Calibri"/>
          <w:b/>
          <w:bCs/>
          <w:color w:val="222222"/>
          <w:sz w:val="24"/>
          <w:szCs w:val="24"/>
        </w:rPr>
        <w:t> price</w:t>
      </w:r>
      <w:r w:rsidRPr="00C05658">
        <w:rPr>
          <w:rFonts w:ascii="Calibri" w:eastAsia="Times New Roman" w:hAnsi="Calibri" w:cs="Calibri"/>
          <w:color w:val="222222"/>
          <w:sz w:val="24"/>
          <w:szCs w:val="24"/>
        </w:rPr>
        <w:t>; most patients do not want their surgery done by the cheapest surgeon in the cheapest hospital. Instead patients want good medical care, a good outcome at a </w:t>
      </w:r>
      <w:r w:rsidRPr="00C05658">
        <w:rPr>
          <w:rFonts w:ascii="Calibri" w:eastAsia="Times New Roman" w:hAnsi="Calibri" w:cs="Calibri"/>
          <w:b/>
          <w:bCs/>
          <w:color w:val="222222"/>
          <w:sz w:val="24"/>
          <w:szCs w:val="24"/>
        </w:rPr>
        <w:t>reasonable price</w:t>
      </w:r>
      <w:r w:rsidRPr="00C05658">
        <w:rPr>
          <w:rFonts w:ascii="Calibri" w:eastAsia="Times New Roman" w:hAnsi="Calibri" w:cs="Calibri"/>
          <w:color w:val="222222"/>
          <w:sz w:val="24"/>
          <w:szCs w:val="24"/>
        </w:rPr>
        <w:t xml:space="preserve">. Some agencies try to do so thru school physicals, </w:t>
      </w:r>
      <w:proofErr w:type="gramStart"/>
      <w:r w:rsidRPr="00C05658">
        <w:rPr>
          <w:rFonts w:ascii="Calibri" w:eastAsia="Times New Roman" w:hAnsi="Calibri" w:cs="Calibri"/>
          <w:color w:val="222222"/>
          <w:sz w:val="24"/>
          <w:szCs w:val="24"/>
        </w:rPr>
        <w:t>immunizations</w:t>
      </w:r>
      <w:proofErr w:type="gramEnd"/>
      <w:r w:rsidRPr="00C05658">
        <w:rPr>
          <w:rFonts w:ascii="Calibri" w:eastAsia="Times New Roman" w:hAnsi="Calibri" w:cs="Calibri"/>
          <w:color w:val="222222"/>
          <w:sz w:val="24"/>
          <w:szCs w:val="24"/>
        </w:rPr>
        <w:t xml:space="preserve"> and other low-risk services. </w:t>
      </w:r>
    </w:p>
    <w:p w14:paraId="0D51CB60" w14:textId="77777777" w:rsidR="00C05658" w:rsidRPr="00C05658" w:rsidRDefault="00C05658" w:rsidP="00C05658">
      <w:pPr>
        <w:shd w:val="clear" w:color="auto" w:fill="FFFFFF"/>
        <w:spacing w:after="240" w:line="240" w:lineRule="auto"/>
        <w:rPr>
          <w:rFonts w:ascii="Calibri" w:eastAsia="Times New Roman" w:hAnsi="Calibri" w:cs="Calibri"/>
          <w:color w:val="222222"/>
          <w:sz w:val="24"/>
          <w:szCs w:val="24"/>
        </w:rPr>
      </w:pPr>
      <w:r w:rsidRPr="00C05658">
        <w:rPr>
          <w:rFonts w:ascii="Calibri" w:eastAsia="Times New Roman" w:hAnsi="Calibri" w:cs="Calibri"/>
          <w:color w:val="222222"/>
          <w:sz w:val="24"/>
          <w:szCs w:val="24"/>
        </w:rPr>
        <w:t xml:space="preserve">If a physician is charging </w:t>
      </w:r>
      <w:r w:rsidRPr="00C05658">
        <w:rPr>
          <w:rFonts w:ascii="Calibri" w:eastAsia="Times New Roman" w:hAnsi="Calibri" w:cs="Calibri"/>
          <w:b/>
          <w:bCs/>
          <w:color w:val="222222"/>
          <w:sz w:val="24"/>
          <w:szCs w:val="24"/>
        </w:rPr>
        <w:t>higher prices</w:t>
      </w:r>
      <w:r w:rsidRPr="00C05658">
        <w:rPr>
          <w:rFonts w:ascii="Calibri" w:eastAsia="Times New Roman" w:hAnsi="Calibri" w:cs="Calibri"/>
          <w:color w:val="222222"/>
          <w:sz w:val="24"/>
          <w:szCs w:val="24"/>
        </w:rPr>
        <w:t xml:space="preserve"> and providing low quality medical care; patients may eventually see another physician especially if they are not happy with the service. Organizations have to be astute when and how they negotiate contracts with their 3</w:t>
      </w:r>
      <w:r w:rsidRPr="00C05658">
        <w:rPr>
          <w:rFonts w:ascii="Calibri" w:eastAsia="Times New Roman" w:hAnsi="Calibri" w:cs="Calibri"/>
          <w:color w:val="222222"/>
          <w:sz w:val="24"/>
          <w:szCs w:val="24"/>
          <w:vertAlign w:val="superscript"/>
        </w:rPr>
        <w:t>rd</w:t>
      </w:r>
      <w:r w:rsidRPr="00C05658">
        <w:rPr>
          <w:rFonts w:ascii="Calibri" w:eastAsia="Times New Roman" w:hAnsi="Calibri" w:cs="Calibri"/>
          <w:color w:val="222222"/>
          <w:sz w:val="24"/>
          <w:szCs w:val="24"/>
        </w:rPr>
        <w:t xml:space="preserve"> party insurance companies in order to get better reimbursement prices. </w:t>
      </w:r>
      <w:r w:rsidRPr="00C05658">
        <w:rPr>
          <w:rFonts w:ascii="Calibri" w:eastAsia="Times New Roman" w:hAnsi="Calibri" w:cs="Calibri"/>
          <w:b/>
          <w:bCs/>
          <w:color w:val="222222"/>
          <w:sz w:val="24"/>
          <w:szCs w:val="24"/>
        </w:rPr>
        <w:t>A combination of the price</w:t>
      </w:r>
      <w:r w:rsidRPr="00C05658">
        <w:rPr>
          <w:rFonts w:ascii="Calibri" w:eastAsia="Times New Roman" w:hAnsi="Calibri" w:cs="Calibri"/>
          <w:color w:val="222222"/>
          <w:sz w:val="24"/>
          <w:szCs w:val="24"/>
        </w:rPr>
        <w:t xml:space="preserve"> and the quality of service rendered is an important combination in determining the level of patient satisfaction.</w:t>
      </w:r>
    </w:p>
    <w:p w14:paraId="15F3C911" w14:textId="77777777" w:rsidR="00C05658" w:rsidRPr="00C05658" w:rsidRDefault="00C05658" w:rsidP="00C05658">
      <w:pPr>
        <w:shd w:val="clear" w:color="auto" w:fill="FFFFFF"/>
        <w:spacing w:after="240" w:line="240" w:lineRule="auto"/>
        <w:rPr>
          <w:rFonts w:ascii="Calibri" w:eastAsia="Times New Roman" w:hAnsi="Calibri" w:cs="Calibri"/>
          <w:color w:val="222222"/>
          <w:sz w:val="24"/>
          <w:szCs w:val="24"/>
        </w:rPr>
      </w:pPr>
      <w:r w:rsidRPr="00C05658">
        <w:rPr>
          <w:rFonts w:ascii="Calibri" w:eastAsia="Times New Roman" w:hAnsi="Calibri" w:cs="Calibri"/>
          <w:b/>
          <w:bCs/>
          <w:color w:val="222222"/>
          <w:sz w:val="24"/>
          <w:szCs w:val="24"/>
        </w:rPr>
        <w:t>Last, by using both qualitative and quantitative data</w:t>
      </w:r>
      <w:r w:rsidRPr="00C05658">
        <w:rPr>
          <w:rFonts w:ascii="Calibri" w:eastAsia="Times New Roman" w:hAnsi="Calibri" w:cs="Calibri"/>
          <w:color w:val="222222"/>
          <w:sz w:val="24"/>
          <w:szCs w:val="24"/>
        </w:rPr>
        <w:t xml:space="preserve"> will more likely enhance the overall quality of the evidence base. Also, by using both methods </w:t>
      </w:r>
      <w:r w:rsidRPr="00C05658">
        <w:rPr>
          <w:rFonts w:ascii="Calibri" w:eastAsia="Times New Roman" w:hAnsi="Calibri" w:cs="Calibri"/>
          <w:b/>
          <w:bCs/>
          <w:color w:val="222222"/>
          <w:sz w:val="24"/>
          <w:szCs w:val="24"/>
        </w:rPr>
        <w:t>(qualitative and quantitative data)</w:t>
      </w:r>
      <w:r w:rsidRPr="00C05658">
        <w:rPr>
          <w:rFonts w:ascii="Calibri" w:eastAsia="Times New Roman" w:hAnsi="Calibri" w:cs="Calibri"/>
          <w:color w:val="222222"/>
          <w:sz w:val="24"/>
          <w:szCs w:val="24"/>
        </w:rPr>
        <w:t xml:space="preserve"> it can lead to different conclusions than relying solely on one method, thus giving a more widespread use of this data and how it can improve market share; especially in trials of more complex interventions.  The data can then be compiled to determine the results of the survey.  Correct favorably reported data results can lead the organization to an increase in market share as more patients will be gained by referral and word of mouth due to highly rated patient satisfaction surveys.</w:t>
      </w:r>
    </w:p>
    <w:p w14:paraId="44754494" w14:textId="77777777" w:rsidR="00C05658" w:rsidRPr="00C05658" w:rsidRDefault="00C05658" w:rsidP="00C05658">
      <w:pPr>
        <w:shd w:val="clear" w:color="auto" w:fill="FFFFFF"/>
        <w:spacing w:after="240" w:line="240" w:lineRule="auto"/>
        <w:rPr>
          <w:rFonts w:ascii="Calibri" w:eastAsia="Times New Roman" w:hAnsi="Calibri" w:cs="Calibri"/>
          <w:color w:val="222222"/>
          <w:sz w:val="24"/>
          <w:szCs w:val="24"/>
        </w:rPr>
      </w:pPr>
      <w:r w:rsidRPr="00C05658">
        <w:rPr>
          <w:rFonts w:ascii="Calibri" w:eastAsia="Times New Roman" w:hAnsi="Calibri" w:cs="Calibri"/>
          <w:b/>
          <w:bCs/>
          <w:color w:val="222222"/>
          <w:sz w:val="24"/>
          <w:szCs w:val="24"/>
        </w:rPr>
        <w:t xml:space="preserve">SCHOLARLY RESEARCH: Points: 30/30. </w:t>
      </w:r>
      <w:r w:rsidRPr="00C05658">
        <w:rPr>
          <w:rFonts w:ascii="Calibri" w:eastAsia="Times New Roman" w:hAnsi="Calibri" w:cs="Calibri"/>
          <w:color w:val="222222"/>
          <w:sz w:val="24"/>
          <w:szCs w:val="24"/>
        </w:rPr>
        <w:t xml:space="preserve"> Research supported your position and cited direct quotations did not exceed the 10% of the direct cited quotations. </w:t>
      </w:r>
      <w:r w:rsidRPr="00C05658">
        <w:rPr>
          <w:rFonts w:ascii="Calibri" w:eastAsia="Times New Roman" w:hAnsi="Calibri" w:cs="Calibri"/>
          <w:b/>
          <w:bCs/>
          <w:color w:val="222222"/>
          <w:sz w:val="24"/>
          <w:szCs w:val="24"/>
        </w:rPr>
        <w:t>Great job. </w:t>
      </w:r>
    </w:p>
    <w:p w14:paraId="61D4AC78" w14:textId="77777777" w:rsidR="00C05658" w:rsidRPr="00C05658" w:rsidRDefault="00C05658" w:rsidP="00C05658">
      <w:pPr>
        <w:shd w:val="clear" w:color="auto" w:fill="FFFFFF"/>
        <w:spacing w:after="240" w:line="240" w:lineRule="auto"/>
        <w:rPr>
          <w:rFonts w:ascii="Calibri" w:eastAsia="Times New Roman" w:hAnsi="Calibri" w:cs="Calibri"/>
          <w:color w:val="222222"/>
          <w:sz w:val="24"/>
          <w:szCs w:val="24"/>
        </w:rPr>
      </w:pPr>
      <w:r w:rsidRPr="00C05658">
        <w:rPr>
          <w:rFonts w:ascii="Calibri" w:eastAsia="Times New Roman" w:hAnsi="Calibri" w:cs="Calibri"/>
          <w:b/>
          <w:bCs/>
          <w:color w:val="222222"/>
          <w:sz w:val="24"/>
          <w:szCs w:val="24"/>
        </w:rPr>
        <w:t>CRITICAL THINKING</w:t>
      </w:r>
      <w:r w:rsidRPr="00C05658">
        <w:rPr>
          <w:rFonts w:ascii="Calibri" w:eastAsia="Times New Roman" w:hAnsi="Calibri" w:cs="Calibri"/>
          <w:color w:val="222222"/>
          <w:sz w:val="24"/>
          <w:szCs w:val="24"/>
        </w:rPr>
        <w:t xml:space="preserve">: </w:t>
      </w:r>
      <w:r w:rsidRPr="00C05658">
        <w:rPr>
          <w:rFonts w:ascii="Calibri" w:eastAsia="Times New Roman" w:hAnsi="Calibri" w:cs="Calibri"/>
          <w:b/>
          <w:bCs/>
          <w:color w:val="222222"/>
          <w:sz w:val="24"/>
          <w:szCs w:val="24"/>
        </w:rPr>
        <w:t>Points: 30/30.</w:t>
      </w:r>
      <w:r w:rsidRPr="00C05658">
        <w:rPr>
          <w:rFonts w:ascii="Calibri" w:eastAsia="Times New Roman" w:hAnsi="Calibri" w:cs="Calibri"/>
          <w:color w:val="222222"/>
          <w:sz w:val="24"/>
          <w:szCs w:val="24"/>
        </w:rPr>
        <w:t xml:space="preserve"> You have great things to say.  Explanation of each issue was well-presented and justified. Logical flow of information – super work!! </w:t>
      </w:r>
    </w:p>
    <w:p w14:paraId="36E9551B" w14:textId="77777777" w:rsidR="00C05658" w:rsidRPr="00C05658" w:rsidRDefault="00C05658" w:rsidP="00C05658">
      <w:pPr>
        <w:shd w:val="clear" w:color="auto" w:fill="FFFFFF"/>
        <w:spacing w:after="240" w:line="240" w:lineRule="auto"/>
        <w:rPr>
          <w:rFonts w:ascii="Calibri" w:eastAsia="Times New Roman" w:hAnsi="Calibri" w:cs="Calibri"/>
          <w:color w:val="222222"/>
          <w:sz w:val="24"/>
          <w:szCs w:val="24"/>
        </w:rPr>
      </w:pPr>
      <w:r w:rsidRPr="00C05658">
        <w:rPr>
          <w:rFonts w:ascii="Calibri" w:eastAsia="Times New Roman" w:hAnsi="Calibri" w:cs="Calibri"/>
          <w:b/>
          <w:bCs/>
          <w:color w:val="222222"/>
          <w:sz w:val="24"/>
          <w:szCs w:val="24"/>
        </w:rPr>
        <w:t>STRUCTURE</w:t>
      </w:r>
      <w:r w:rsidRPr="00C05658">
        <w:rPr>
          <w:rFonts w:ascii="Calibri" w:eastAsia="Times New Roman" w:hAnsi="Calibri" w:cs="Calibri"/>
          <w:color w:val="222222"/>
          <w:sz w:val="24"/>
          <w:szCs w:val="24"/>
        </w:rPr>
        <w:t xml:space="preserve">: </w:t>
      </w:r>
      <w:r w:rsidRPr="00C05658">
        <w:rPr>
          <w:rFonts w:ascii="Calibri" w:eastAsia="Times New Roman" w:hAnsi="Calibri" w:cs="Calibri"/>
          <w:b/>
          <w:bCs/>
          <w:color w:val="222222"/>
          <w:sz w:val="24"/>
          <w:szCs w:val="24"/>
        </w:rPr>
        <w:t>Points: 11/15</w:t>
      </w:r>
      <w:r w:rsidRPr="00C05658">
        <w:rPr>
          <w:rFonts w:ascii="Calibri" w:eastAsia="Times New Roman" w:hAnsi="Calibri" w:cs="Calibri"/>
          <w:color w:val="222222"/>
          <w:sz w:val="24"/>
          <w:szCs w:val="24"/>
        </w:rPr>
        <w:t>. Paragraph development discussed in the first live chat. Proper paragraph length observed - each paragraph should be no more than 5 sentences in length maximum – you are doing a great job</w:t>
      </w:r>
    </w:p>
    <w:p w14:paraId="3072BAA9" w14:textId="77777777" w:rsidR="00C05658" w:rsidRPr="00C05658" w:rsidRDefault="00C05658" w:rsidP="00C05658">
      <w:pPr>
        <w:shd w:val="clear" w:color="auto" w:fill="FFFFFF"/>
        <w:spacing w:after="240" w:line="240" w:lineRule="auto"/>
        <w:rPr>
          <w:rFonts w:ascii="Calibri" w:eastAsia="Times New Roman" w:hAnsi="Calibri" w:cs="Calibri"/>
          <w:color w:val="222222"/>
          <w:sz w:val="24"/>
          <w:szCs w:val="24"/>
        </w:rPr>
      </w:pPr>
      <w:r w:rsidRPr="00C05658">
        <w:rPr>
          <w:rFonts w:ascii="Calibri" w:eastAsia="Times New Roman" w:hAnsi="Calibri" w:cs="Calibri"/>
          <w:color w:val="222222"/>
          <w:sz w:val="24"/>
          <w:szCs w:val="24"/>
        </w:rPr>
        <w:t xml:space="preserve">Body of work </w:t>
      </w:r>
      <w:r w:rsidRPr="00C05658">
        <w:rPr>
          <w:rFonts w:ascii="Calibri" w:eastAsia="Times New Roman" w:hAnsi="Calibri" w:cs="Calibri"/>
          <w:b/>
          <w:bCs/>
          <w:color w:val="222222"/>
          <w:sz w:val="24"/>
          <w:szCs w:val="24"/>
        </w:rPr>
        <w:t xml:space="preserve">exceeded/did not </w:t>
      </w:r>
      <w:proofErr w:type="gramStart"/>
      <w:r w:rsidRPr="00C05658">
        <w:rPr>
          <w:rFonts w:ascii="Calibri" w:eastAsia="Times New Roman" w:hAnsi="Calibri" w:cs="Calibri"/>
          <w:b/>
          <w:bCs/>
          <w:color w:val="222222"/>
          <w:sz w:val="24"/>
          <w:szCs w:val="24"/>
        </w:rPr>
        <w:t>met</w:t>
      </w:r>
      <w:proofErr w:type="gramEnd"/>
      <w:r w:rsidRPr="00C05658">
        <w:rPr>
          <w:rFonts w:ascii="Calibri" w:eastAsia="Times New Roman" w:hAnsi="Calibri" w:cs="Calibri"/>
          <w:b/>
          <w:bCs/>
          <w:color w:val="222222"/>
          <w:sz w:val="24"/>
          <w:szCs w:val="24"/>
        </w:rPr>
        <w:t xml:space="preserve"> the minimum</w:t>
      </w:r>
      <w:r w:rsidRPr="00C05658">
        <w:rPr>
          <w:rFonts w:ascii="Calibri" w:eastAsia="Times New Roman" w:hAnsi="Calibri" w:cs="Calibri"/>
          <w:color w:val="222222"/>
          <w:sz w:val="24"/>
          <w:szCs w:val="24"/>
        </w:rPr>
        <w:t xml:space="preserve"> requirement of 5 pages and included 5 relevant peer-reviewed references within the past 5 years – excellent.</w:t>
      </w:r>
    </w:p>
    <w:p w14:paraId="3C6FB4AB" w14:textId="77777777" w:rsidR="00C05658" w:rsidRPr="00C05658" w:rsidRDefault="00C05658" w:rsidP="00C05658">
      <w:pPr>
        <w:shd w:val="clear" w:color="auto" w:fill="FFFFFF"/>
        <w:spacing w:after="240" w:line="240" w:lineRule="auto"/>
        <w:rPr>
          <w:rFonts w:ascii="Calibri" w:eastAsia="Times New Roman" w:hAnsi="Calibri" w:cs="Calibri"/>
          <w:color w:val="222222"/>
          <w:sz w:val="24"/>
          <w:szCs w:val="24"/>
        </w:rPr>
      </w:pPr>
      <w:r w:rsidRPr="00C05658">
        <w:rPr>
          <w:rFonts w:ascii="Calibri" w:eastAsia="Times New Roman" w:hAnsi="Calibri" w:cs="Calibri"/>
          <w:b/>
          <w:bCs/>
          <w:color w:val="222222"/>
          <w:sz w:val="24"/>
          <w:szCs w:val="24"/>
        </w:rPr>
        <w:t>Here is how you write an effective: Introduction and Conclusion since they were not written effectively:</w:t>
      </w:r>
    </w:p>
    <w:p w14:paraId="2472E4B5" w14:textId="77777777" w:rsidR="00C05658" w:rsidRPr="00C05658" w:rsidRDefault="00C05658" w:rsidP="00C05658">
      <w:pPr>
        <w:shd w:val="clear" w:color="auto" w:fill="FFFFFF"/>
        <w:spacing w:after="240" w:line="240" w:lineRule="auto"/>
        <w:rPr>
          <w:rFonts w:ascii="Calibri" w:eastAsia="Times New Roman" w:hAnsi="Calibri" w:cs="Calibri"/>
          <w:color w:val="222222"/>
          <w:sz w:val="24"/>
          <w:szCs w:val="24"/>
        </w:rPr>
      </w:pPr>
      <w:r w:rsidRPr="00C05658">
        <w:rPr>
          <w:rFonts w:ascii="Calibri" w:eastAsia="Times New Roman" w:hAnsi="Calibri" w:cs="Calibri"/>
          <w:b/>
          <w:bCs/>
          <w:color w:val="222222"/>
          <w:sz w:val="24"/>
          <w:szCs w:val="24"/>
        </w:rPr>
        <w:t xml:space="preserve">Introduction </w:t>
      </w:r>
    </w:p>
    <w:p w14:paraId="66BCAC66" w14:textId="77777777" w:rsidR="00C05658" w:rsidRPr="00C05658" w:rsidRDefault="00C05658" w:rsidP="00C05658">
      <w:pPr>
        <w:shd w:val="clear" w:color="auto" w:fill="FFFFFF"/>
        <w:spacing w:after="240" w:line="240" w:lineRule="auto"/>
        <w:rPr>
          <w:rFonts w:ascii="Calibri" w:eastAsia="Times New Roman" w:hAnsi="Calibri" w:cs="Calibri"/>
          <w:color w:val="222222"/>
          <w:sz w:val="24"/>
          <w:szCs w:val="24"/>
        </w:rPr>
      </w:pPr>
      <w:r w:rsidRPr="00C05658">
        <w:rPr>
          <w:rFonts w:ascii="Calibri" w:eastAsia="Times New Roman" w:hAnsi="Calibri" w:cs="Calibri"/>
          <w:b/>
          <w:bCs/>
          <w:color w:val="222222"/>
          <w:sz w:val="24"/>
          <w:szCs w:val="24"/>
        </w:rPr>
        <w:t>The introduction starts with a general discussion of the subject leading to a specific statement of the main points</w:t>
      </w:r>
      <w:r w:rsidRPr="00C05658">
        <w:rPr>
          <w:rFonts w:ascii="Calibri" w:eastAsia="Times New Roman" w:hAnsi="Calibri" w:cs="Calibri"/>
          <w:color w:val="222222"/>
          <w:sz w:val="24"/>
          <w:szCs w:val="24"/>
        </w:rPr>
        <w:t xml:space="preserve">. Sometimes an essay can begin with a "grabber”; a challenging claim, or surprising story to catch a reader's attention. The thesis communicates in one (or at most two) sentence(s) the overall point or argument, and briefly what the main body paragraphs are about. </w:t>
      </w:r>
      <w:r w:rsidRPr="00C05658">
        <w:rPr>
          <w:rFonts w:ascii="Calibri" w:eastAsia="Times New Roman" w:hAnsi="Calibri" w:cs="Calibri"/>
          <w:b/>
          <w:bCs/>
          <w:color w:val="222222"/>
          <w:sz w:val="24"/>
          <w:szCs w:val="24"/>
        </w:rPr>
        <w:t>The last line of the introduction starts off by saying…this paper will discuss the following………</w:t>
      </w:r>
    </w:p>
    <w:p w14:paraId="6F2EAB2E" w14:textId="77777777" w:rsidR="00C05658" w:rsidRPr="00C05658" w:rsidRDefault="00C05658" w:rsidP="00C05658">
      <w:pPr>
        <w:shd w:val="clear" w:color="auto" w:fill="FFFFFF"/>
        <w:spacing w:after="240" w:line="240" w:lineRule="auto"/>
        <w:rPr>
          <w:rFonts w:ascii="Calibri" w:eastAsia="Times New Roman" w:hAnsi="Calibri" w:cs="Calibri"/>
          <w:color w:val="222222"/>
          <w:sz w:val="24"/>
          <w:szCs w:val="24"/>
        </w:rPr>
      </w:pPr>
      <w:r w:rsidRPr="00C05658">
        <w:rPr>
          <w:rFonts w:ascii="Calibri" w:eastAsia="Times New Roman" w:hAnsi="Calibri" w:cs="Calibri"/>
          <w:b/>
          <w:bCs/>
          <w:color w:val="222222"/>
          <w:sz w:val="24"/>
          <w:szCs w:val="24"/>
        </w:rPr>
        <w:lastRenderedPageBreak/>
        <w:t>Conclusion</w:t>
      </w:r>
    </w:p>
    <w:p w14:paraId="6C69F3A7" w14:textId="77777777" w:rsidR="00C05658" w:rsidRPr="00C05658" w:rsidRDefault="00C05658" w:rsidP="00C05658">
      <w:pPr>
        <w:shd w:val="clear" w:color="auto" w:fill="FFFFFF"/>
        <w:spacing w:after="240" w:line="240" w:lineRule="auto"/>
        <w:rPr>
          <w:rFonts w:ascii="Calibri" w:eastAsia="Times New Roman" w:hAnsi="Calibri" w:cs="Calibri"/>
          <w:color w:val="222222"/>
          <w:sz w:val="24"/>
          <w:szCs w:val="24"/>
        </w:rPr>
      </w:pPr>
      <w:r w:rsidRPr="00C05658">
        <w:rPr>
          <w:rFonts w:ascii="Calibri" w:eastAsia="Times New Roman" w:hAnsi="Calibri" w:cs="Calibri"/>
          <w:b/>
          <w:bCs/>
          <w:color w:val="222222"/>
          <w:sz w:val="24"/>
          <w:szCs w:val="24"/>
        </w:rPr>
        <w:t xml:space="preserve">Did you summarize your paper? Summarize your paper here. Also, discuss your paper’s main point(s). </w:t>
      </w:r>
      <w:r w:rsidRPr="00C05658">
        <w:rPr>
          <w:rFonts w:ascii="Calibri" w:eastAsia="Times New Roman" w:hAnsi="Calibri" w:cs="Calibri"/>
          <w:color w:val="222222"/>
          <w:sz w:val="24"/>
          <w:szCs w:val="24"/>
        </w:rPr>
        <w:t xml:space="preserve">New information is never placed in the conclusion. Add some sentences emphasizing the importance and significance of the topic. Think about an idea or feeling to leave with the reader. </w:t>
      </w:r>
      <w:r w:rsidRPr="00C05658">
        <w:rPr>
          <w:rFonts w:ascii="Calibri" w:eastAsia="Times New Roman" w:hAnsi="Calibri" w:cs="Calibri"/>
          <w:b/>
          <w:bCs/>
          <w:color w:val="222222"/>
          <w:sz w:val="24"/>
          <w:szCs w:val="24"/>
        </w:rPr>
        <w:t xml:space="preserve">The conclusion is the reverse of the introduction starting out </w:t>
      </w:r>
      <w:proofErr w:type="gramStart"/>
      <w:r w:rsidRPr="00C05658">
        <w:rPr>
          <w:rFonts w:ascii="Calibri" w:eastAsia="Times New Roman" w:hAnsi="Calibri" w:cs="Calibri"/>
          <w:b/>
          <w:bCs/>
          <w:color w:val="222222"/>
          <w:sz w:val="24"/>
          <w:szCs w:val="24"/>
        </w:rPr>
        <w:t>very specific</w:t>
      </w:r>
      <w:proofErr w:type="gramEnd"/>
      <w:r w:rsidRPr="00C05658">
        <w:rPr>
          <w:rFonts w:ascii="Calibri" w:eastAsia="Times New Roman" w:hAnsi="Calibri" w:cs="Calibri"/>
          <w:b/>
          <w:bCs/>
          <w:color w:val="222222"/>
          <w:sz w:val="24"/>
          <w:szCs w:val="24"/>
        </w:rPr>
        <w:t xml:space="preserve"> and becoming a bit more general</w:t>
      </w:r>
    </w:p>
    <w:p w14:paraId="37B535E5" w14:textId="77777777" w:rsidR="00C05658" w:rsidRPr="00C05658" w:rsidRDefault="00C05658" w:rsidP="00C05658">
      <w:pPr>
        <w:shd w:val="clear" w:color="auto" w:fill="FFFFFF"/>
        <w:spacing w:after="240" w:line="240" w:lineRule="auto"/>
        <w:rPr>
          <w:rFonts w:ascii="Calibri" w:eastAsia="Times New Roman" w:hAnsi="Calibri" w:cs="Calibri"/>
          <w:color w:val="222222"/>
          <w:sz w:val="24"/>
          <w:szCs w:val="24"/>
        </w:rPr>
      </w:pPr>
      <w:r w:rsidRPr="00C05658">
        <w:rPr>
          <w:rFonts w:ascii="Calibri" w:eastAsia="Times New Roman" w:hAnsi="Calibri" w:cs="Calibri"/>
          <w:b/>
          <w:bCs/>
          <w:color w:val="222222"/>
          <w:sz w:val="24"/>
          <w:szCs w:val="24"/>
        </w:rPr>
        <w:t>MECHANICAL: Points: 15/15.</w:t>
      </w:r>
      <w:r w:rsidRPr="00C05658">
        <w:rPr>
          <w:rFonts w:ascii="Calibri" w:eastAsia="Times New Roman" w:hAnsi="Calibri" w:cs="Calibri"/>
          <w:color w:val="222222"/>
          <w:sz w:val="24"/>
          <w:szCs w:val="24"/>
        </w:rPr>
        <w:t>  No spelling, grammar or punctuation errors were observed</w:t>
      </w:r>
    </w:p>
    <w:p w14:paraId="3DE15F25" w14:textId="77777777" w:rsidR="00C05658" w:rsidRPr="00C05658" w:rsidRDefault="00C05658" w:rsidP="00C05658">
      <w:pPr>
        <w:shd w:val="clear" w:color="auto" w:fill="FFFFFF"/>
        <w:spacing w:after="240" w:line="240" w:lineRule="auto"/>
        <w:rPr>
          <w:rFonts w:ascii="Calibri" w:eastAsia="Times New Roman" w:hAnsi="Calibri" w:cs="Calibri"/>
          <w:color w:val="222222"/>
          <w:sz w:val="24"/>
          <w:szCs w:val="24"/>
        </w:rPr>
      </w:pPr>
      <w:r w:rsidRPr="00C05658">
        <w:rPr>
          <w:rFonts w:ascii="Calibri" w:eastAsia="Times New Roman" w:hAnsi="Calibri" w:cs="Calibri"/>
          <w:b/>
          <w:bCs/>
          <w:color w:val="222222"/>
          <w:sz w:val="24"/>
          <w:szCs w:val="24"/>
        </w:rPr>
        <w:t>APA</w:t>
      </w:r>
      <w:r w:rsidRPr="00C05658">
        <w:rPr>
          <w:rFonts w:ascii="Calibri" w:eastAsia="Times New Roman" w:hAnsi="Calibri" w:cs="Calibri"/>
          <w:color w:val="222222"/>
          <w:sz w:val="24"/>
          <w:szCs w:val="24"/>
        </w:rPr>
        <w:t xml:space="preserve">: Points: </w:t>
      </w:r>
      <w:r w:rsidRPr="00C05658">
        <w:rPr>
          <w:rFonts w:ascii="Calibri" w:eastAsia="Times New Roman" w:hAnsi="Calibri" w:cs="Calibri"/>
          <w:b/>
          <w:bCs/>
          <w:color w:val="222222"/>
          <w:sz w:val="24"/>
          <w:szCs w:val="24"/>
        </w:rPr>
        <w:t>7/7</w:t>
      </w:r>
      <w:r w:rsidRPr="00C05658">
        <w:rPr>
          <w:rFonts w:ascii="Calibri" w:eastAsia="Times New Roman" w:hAnsi="Calibri" w:cs="Calibri"/>
          <w:color w:val="222222"/>
          <w:sz w:val="24"/>
          <w:szCs w:val="24"/>
        </w:rPr>
        <w:t>.</w:t>
      </w:r>
    </w:p>
    <w:p w14:paraId="0A0BD6D3" w14:textId="77777777" w:rsidR="00C05658" w:rsidRPr="00C05658" w:rsidRDefault="00C05658" w:rsidP="00C05658">
      <w:pPr>
        <w:shd w:val="clear" w:color="auto" w:fill="FFFFFF"/>
        <w:spacing w:after="240" w:line="240" w:lineRule="auto"/>
        <w:rPr>
          <w:rFonts w:ascii="Calibri" w:eastAsia="Times New Roman" w:hAnsi="Calibri" w:cs="Calibri"/>
          <w:color w:val="222222"/>
          <w:sz w:val="24"/>
          <w:szCs w:val="24"/>
        </w:rPr>
      </w:pPr>
      <w:r w:rsidRPr="00C05658">
        <w:rPr>
          <w:rFonts w:ascii="Calibri" w:eastAsia="Times New Roman" w:hAnsi="Calibri" w:cs="Calibri"/>
          <w:b/>
          <w:bCs/>
          <w:color w:val="222222"/>
          <w:sz w:val="24"/>
          <w:szCs w:val="24"/>
        </w:rPr>
        <w:t>Grand total points: 140 out of 150</w:t>
      </w:r>
    </w:p>
    <w:p w14:paraId="619FE996" w14:textId="77777777" w:rsidR="00C05658" w:rsidRPr="00C05658" w:rsidRDefault="00C05658">
      <w:pPr>
        <w:rPr>
          <w:b/>
          <w:bCs/>
          <w:sz w:val="28"/>
          <w:szCs w:val="28"/>
        </w:rPr>
      </w:pPr>
    </w:p>
    <w:sectPr w:rsidR="00C05658" w:rsidRPr="00C056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5658"/>
    <w:rsid w:val="00C056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67260"/>
  <w15:chartTrackingRefBased/>
  <w15:docId w15:val="{F97B8A93-CDFF-452E-A710-5690B781B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C0565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05658"/>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C0565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0565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67218166">
      <w:bodyDiv w:val="1"/>
      <w:marLeft w:val="0"/>
      <w:marRight w:val="0"/>
      <w:marTop w:val="0"/>
      <w:marBottom w:val="0"/>
      <w:divBdr>
        <w:top w:val="none" w:sz="0" w:space="0" w:color="auto"/>
        <w:left w:val="none" w:sz="0" w:space="0" w:color="auto"/>
        <w:bottom w:val="none" w:sz="0" w:space="0" w:color="auto"/>
        <w:right w:val="none" w:sz="0" w:space="0" w:color="auto"/>
      </w:divBdr>
      <w:divsChild>
        <w:div w:id="19765935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1311</Words>
  <Characters>7473</Characters>
  <Application>Microsoft Office Word</Application>
  <DocSecurity>0</DocSecurity>
  <Lines>62</Lines>
  <Paragraphs>17</Paragraphs>
  <ScaleCrop>false</ScaleCrop>
  <Company/>
  <LinksUpToDate>false</LinksUpToDate>
  <CharactersWithSpaces>8767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Audrey Jackson</dc:creator>
  <cp:keywords/>
  <dc:description/>
  <cp:lastModifiedBy>Audrey Jackson</cp:lastModifiedBy>
  <cp:revision>1</cp:revision>
  <dcterms:created xsi:type="dcterms:W3CDTF">2020-09-07T17:28:00Z</dcterms:created>
  <dcterms:modified xsi:type="dcterms:W3CDTF">2020-09-07T17:31:00Z</dcterms:modified>
</cp:coreProperties>
</file>